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Arial" w:hAnsi="Arial" w:cs="Arial"/>
        </w:rPr>
      </w:pPr>
      <w:r>
        <w:rPr>
          <w:rFonts w:ascii="Arial" w:hAnsi="Arial" w:cs="Arial"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-946150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The ARRIVE Guidelines Checklist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Animal Research: Reporting In Vivo Experiments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Carol Kilkenny</w:t>
      </w:r>
      <w:r>
        <w:rPr>
          <w:rFonts w:ascii="Arial" w:hAnsi="Arial" w:cs="Arial"/>
          <w:sz w:val="20"/>
          <w:szCs w:val="20"/>
          <w:vertAlign w:val="superscript"/>
        </w:rPr>
        <w:t>1</w:t>
      </w:r>
      <w:r>
        <w:rPr>
          <w:rFonts w:ascii="Arial" w:hAnsi="Arial" w:cs="Arial"/>
          <w:sz w:val="20"/>
          <w:szCs w:val="20"/>
        </w:rPr>
        <w:t>, William J Browne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>, Innes C Cuthill</w:t>
      </w:r>
      <w:r>
        <w:rPr>
          <w:rFonts w:ascii="Arial" w:hAnsi="Arial" w:cs="Arial"/>
          <w:sz w:val="20"/>
          <w:szCs w:val="20"/>
          <w:vertAlign w:val="superscript"/>
        </w:rPr>
        <w:t>3</w:t>
      </w:r>
      <w:r>
        <w:rPr>
          <w:rFonts w:ascii="Arial" w:hAnsi="Arial" w:cs="Arial"/>
          <w:sz w:val="20"/>
          <w:szCs w:val="20"/>
        </w:rPr>
        <w:t>, Michael Emerson</w:t>
      </w:r>
      <w:r>
        <w:rPr>
          <w:rFonts w:ascii="Arial" w:hAnsi="Arial" w:cs="Arial"/>
          <w:sz w:val="20"/>
          <w:szCs w:val="20"/>
          <w:vertAlign w:val="superscript"/>
        </w:rPr>
        <w:t>4</w:t>
      </w:r>
      <w:r>
        <w:rPr>
          <w:rFonts w:ascii="Arial" w:hAnsi="Arial" w:cs="Arial"/>
          <w:sz w:val="20"/>
          <w:szCs w:val="20"/>
        </w:rPr>
        <w:t xml:space="preserve"> and Douglas G Altman</w:t>
      </w:r>
      <w:r>
        <w:rPr>
          <w:rFonts w:ascii="Arial" w:hAnsi="Arial" w:cs="Arial"/>
          <w:sz w:val="20"/>
          <w:szCs w:val="20"/>
          <w:vertAlign w:val="superscript"/>
        </w:rPr>
        <w:t>5</w:t>
      </w:r>
    </w:p>
    <w:p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i/>
          <w:iCs/>
          <w:sz w:val="16"/>
          <w:szCs w:val="16"/>
        </w:rPr>
      </w:pPr>
      <w:r>
        <w:rPr>
          <w:rFonts w:ascii="Arial" w:hAnsi="Arial" w:cs="Arial"/>
          <w:i/>
          <w:iCs/>
          <w:sz w:val="16"/>
          <w:szCs w:val="16"/>
          <w:vertAlign w:val="superscript"/>
        </w:rPr>
        <w:t>1</w:t>
      </w:r>
      <w:r>
        <w:rPr>
          <w:rFonts w:ascii="Arial" w:hAnsi="Arial" w:cs="Arial"/>
          <w:i/>
          <w:iCs/>
          <w:sz w:val="16"/>
          <w:szCs w:val="16"/>
        </w:rPr>
        <w:t xml:space="preserve">The National Centre for the Replacement, Refinement and Reduction of Animals in Research, London,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2</w:t>
      </w:r>
      <w:r>
        <w:rPr>
          <w:rFonts w:ascii="Arial" w:hAnsi="Arial" w:cs="Arial"/>
          <w:i/>
          <w:iCs/>
          <w:sz w:val="16"/>
          <w:szCs w:val="16"/>
        </w:rPr>
        <w:t xml:space="preserve">School of Veterinary Science, University of Bristol, Bristol,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3</w:t>
      </w:r>
      <w:r>
        <w:rPr>
          <w:rFonts w:ascii="Arial" w:hAnsi="Arial" w:cs="Arial"/>
          <w:i/>
          <w:iCs/>
          <w:sz w:val="16"/>
          <w:szCs w:val="16"/>
        </w:rPr>
        <w:t xml:space="preserve">School of Biological Sciences, University of Bristol, Bristol,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4</w:t>
      </w:r>
      <w:r>
        <w:rPr>
          <w:rFonts w:ascii="Arial" w:hAnsi="Arial" w:cs="Arial"/>
          <w:i/>
          <w:iCs/>
          <w:sz w:val="16"/>
          <w:szCs w:val="16"/>
        </w:rPr>
        <w:t xml:space="preserve">National Heart and Lung Institute, Imperial College London, UK, </w:t>
      </w:r>
      <w:r>
        <w:rPr>
          <w:rFonts w:ascii="Arial" w:hAnsi="Arial" w:cs="Arial"/>
          <w:i/>
          <w:iCs/>
          <w:sz w:val="16"/>
          <w:szCs w:val="16"/>
          <w:vertAlign w:val="superscript"/>
        </w:rPr>
        <w:t>5</w:t>
      </w:r>
      <w:r>
        <w:rPr>
          <w:rFonts w:ascii="Arial" w:hAnsi="Arial" w:cs="Arial"/>
          <w:i/>
          <w:iCs/>
          <w:sz w:val="16"/>
          <w:szCs w:val="16"/>
        </w:rPr>
        <w:t>Centre for Statistics in Medicine, University of Oxford, Oxford, UK.</w:t>
      </w:r>
    </w:p>
    <w:p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4"/>
        <w:tblW w:w="0" w:type="auto"/>
        <w:tblInd w:w="-34" w:type="dxa"/>
        <w:tbl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single" w:color="FFFFFF" w:themeColor="background1" w:sz="4" w:space="0"/>
          <w:insideV w:val="single" w:color="FFFFFF" w:themeColor="background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"/>
        <w:gridCol w:w="1668"/>
        <w:gridCol w:w="713"/>
        <w:gridCol w:w="6377"/>
        <w:gridCol w:w="1131"/>
      </w:tblGrid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2" w:type="dxa"/>
            <w:gridSpan w:val="2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713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ITEM</w:t>
            </w:r>
          </w:p>
        </w:tc>
        <w:tc>
          <w:tcPr>
            <w:tcW w:w="6377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RECOMMENDATION</w:t>
            </w:r>
          </w:p>
        </w:tc>
        <w:tc>
          <w:tcPr>
            <w:tcW w:w="1131" w:type="dxa"/>
            <w:tcBorders>
              <w:top w:val="single" w:color="454443" w:sz="4" w:space="0"/>
              <w:left w:val="single" w:color="454443" w:sz="4" w:space="0"/>
              <w:bottom w:val="single" w:color="454443" w:sz="4" w:space="0"/>
              <w:right w:val="single" w:color="454443" w:sz="4" w:space="0"/>
            </w:tcBorders>
            <w:shd w:val="clear" w:color="auto" w:fill="454443"/>
            <w:vAlign w:val="center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t>Section/</w:t>
            </w: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br w:type="textWrapping"/>
            </w:r>
            <w:r>
              <w:rPr>
                <w:rFonts w:ascii="Arial" w:hAnsi="Arial" w:cs="Arial"/>
                <w:color w:val="FFFFFF" w:themeColor="background1"/>
                <w:sz w:val="16"/>
                <w:szCs w:val="18"/>
                <w14:textFill>
                  <w14:solidFill>
                    <w14:schemeClr w14:val="bg1"/>
                  </w14:solidFill>
                </w14:textFill>
              </w:rPr>
              <w:t>Paragraph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54443" w:sz="4" w:space="0"/>
              <w:bottom w:val="single" w:color="454443" w:sz="8" w:space="0"/>
              <w:right w:val="single" w:color="45444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2900" cy="28892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54443" w:sz="4" w:space="0"/>
              <w:left w:val="single" w:color="454443" w:sz="8" w:space="0"/>
              <w:bottom w:val="single" w:color="45444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Title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54443" w:sz="8" w:space="0"/>
              <w:bottom w:val="single" w:color="921F49" w:sz="8" w:space="0"/>
              <w:right w:val="single" w:color="45444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0005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Picture 4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54443" w:sz="8" w:space="0"/>
              <w:left w:val="single" w:color="454443" w:sz="8" w:space="0"/>
              <w:bottom w:val="single" w:color="921F49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Abstract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921F49" w:sz="8" w:space="0"/>
              <w:bottom w:val="single" w:color="921F49" w:sz="8" w:space="0"/>
              <w:right w:val="single" w:color="921F49" w:sz="8" w:space="0"/>
            </w:tcBorders>
            <w:shd w:val="clear" w:color="auto" w:fill="921F49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INTRODUCTION</w:t>
            </w:r>
          </w:p>
        </w:tc>
        <w:tc>
          <w:tcPr>
            <w:tcW w:w="1131" w:type="dxa"/>
            <w:tcBorders>
              <w:top w:val="single" w:color="921F49" w:sz="8" w:space="0"/>
              <w:left w:val="single" w:color="921F49" w:sz="8" w:space="0"/>
              <w:bottom w:val="single" w:color="921F49" w:sz="8" w:space="0"/>
            </w:tcBorders>
            <w:shd w:val="clear" w:color="auto" w:fill="921F49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921F49" w:sz="8" w:space="0"/>
              <w:bottom w:val="single" w:color="921F49" w:sz="8" w:space="0"/>
              <w:right w:val="single" w:color="921F49" w:sz="8" w:space="0"/>
            </w:tcBorders>
          </w:tcPr>
          <w:p>
            <w:pPr>
              <w:pStyle w:val="7"/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839470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Picture 50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921F49" w:sz="8" w:space="0"/>
              <w:left w:val="single" w:color="921F49" w:sz="8" w:space="0"/>
              <w:bottom w:val="single" w:color="921F49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Paragraphs 1-4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bookmarkStart w:id="0" w:name="OLE_LINK1"/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Paragraphs 2-4</w:t>
            </w:r>
            <w:bookmarkEnd w:id="0"/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921F49" w:sz="8" w:space="0"/>
              <w:bottom w:val="single" w:color="4A8783" w:sz="8" w:space="0"/>
              <w:right w:val="single" w:color="921F49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280035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Picture 51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921F49" w:sz="8" w:space="0"/>
              <w:left w:val="single" w:color="921F49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Paragraphs 4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  <w:shd w:val="clear" w:color="auto" w:fill="4A8783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METHODS</w:t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  <w:shd w:val="clear" w:color="auto" w:fill="4A8783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01320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Picture 5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cs="Arial"/>
                <w:sz w:val="18"/>
                <w:szCs w:val="18"/>
                <w:lang w:val="en-US"/>
              </w:rPr>
            </w:pPr>
            <w:bookmarkStart w:id="1" w:name="OLE_LINK2"/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Paragraphs 13-14</w:t>
            </w:r>
            <w:bookmarkEnd w:id="1"/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36870" cy="1205230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Picture 53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Paragraphs 13-14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bookmarkStart w:id="2" w:name="OLE_LINK3"/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Paragraphs 13-14</w:t>
            </w:r>
          </w:p>
          <w:bookmarkEnd w:id="2"/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N/A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  <w:trHeight w:val="704" w:hRule="atLeast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1461135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Picture 54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Paragraphs 13-14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  <w:trHeight w:val="1322" w:hRule="atLeast"/>
        </w:trPr>
        <w:tc>
          <w:tcPr>
            <w:tcW w:w="8758" w:type="dxa"/>
            <w:gridSpan w:val="3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955675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1" w:type="dxa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Paragraphs 13-14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>
      <w:pPr>
        <w:jc w:val="right"/>
        <w:rPr>
          <w:rFonts w:ascii="Arial" w:hAnsi="Arial" w:cs="Arial"/>
        </w:rPr>
      </w:pPr>
      <w:r>
        <w:rPr>
          <w:rFonts w:ascii="Arial" w:hAnsi="Arial" w:cs="Arial"/>
          <w:sz w:val="16"/>
          <w:szCs w:val="16"/>
        </w:rPr>
        <w:br w:type="textWrapping"/>
      </w:r>
      <w:r>
        <w:rPr>
          <w:rFonts w:ascii="Arial" w:hAnsi="Arial" w:cs="Arial"/>
          <w:sz w:val="16"/>
          <w:szCs w:val="16"/>
        </w:rPr>
        <w:t xml:space="preserve">The ARRIVE guidelines. Originally published in </w:t>
      </w:r>
      <w:r>
        <w:rPr>
          <w:rFonts w:ascii="Arial" w:hAnsi="Arial" w:cs="Arial"/>
          <w:i/>
          <w:iCs/>
          <w:sz w:val="16"/>
          <w:szCs w:val="16"/>
        </w:rPr>
        <w:t>PLoS Biology</w:t>
      </w:r>
      <w:r>
        <w:rPr>
          <w:rFonts w:ascii="Arial" w:hAnsi="Arial" w:cs="Arial"/>
          <w:sz w:val="16"/>
          <w:szCs w:val="16"/>
        </w:rPr>
        <w:t>, June 2010</w:t>
      </w:r>
      <w:r>
        <w:rPr>
          <w:rFonts w:ascii="Arial" w:hAnsi="Arial" w:cs="Arial"/>
          <w:sz w:val="16"/>
          <w:szCs w:val="16"/>
          <w:vertAlign w:val="superscript"/>
        </w:rPr>
        <w:t>1</w:t>
      </w:r>
      <w:r>
        <w:rPr>
          <w:rFonts w:ascii="Arial" w:hAnsi="Arial" w:cs="Arial"/>
        </w:rPr>
        <w:br w:type="page"/>
      </w:r>
    </w:p>
    <w:tbl>
      <w:tblPr>
        <w:tblStyle w:val="4"/>
        <w:tblW w:w="0" w:type="auto"/>
        <w:tblInd w:w="-34" w:type="dxa"/>
        <w:tbl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single" w:color="FFFFFF" w:themeColor="background1" w:sz="4" w:space="0"/>
          <w:insideV w:val="single" w:color="FFFFFF" w:themeColor="background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"/>
        <w:gridCol w:w="8758"/>
        <w:gridCol w:w="1103"/>
        <w:gridCol w:w="44"/>
      </w:tblGrid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1304290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Picture 5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N/A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876300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Picture 58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Paragraphs 13-14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565150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Picture 59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Paragraphs 13-14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4A8783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293370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Picture 60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bookmarkStart w:id="3" w:name="OLE_LINK4"/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Paragraphs 5-14</w:t>
            </w:r>
          </w:p>
          <w:bookmarkEnd w:id="3"/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4A8783" w:sz="8" w:space="0"/>
              <w:bottom w:val="single" w:color="92AD4F" w:sz="8" w:space="0"/>
              <w:right w:val="single" w:color="4A8783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745490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Picture 61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4A8783" w:sz="8" w:space="0"/>
              <w:left w:val="single" w:color="4A8783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Paragraphs 18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  <w:shd w:val="clear" w:color="auto" w:fill="92AD4F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RESULTS</w:t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  <w:shd w:val="clear" w:color="auto" w:fill="92AD4F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10210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Picture 62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Paragraphs 19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42595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Picture 63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Paragraphs 22-22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92AD4F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28384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" name="Picture 288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Paragraphs 18 Fig.1-5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92AD4F" w:sz="8" w:space="0"/>
              <w:bottom w:val="single" w:color="642D5C" w:sz="8" w:space="0"/>
              <w:right w:val="single" w:color="92AD4F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434340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" name="Picture 289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92AD4F" w:sz="8" w:space="0"/>
              <w:left w:val="single" w:color="92AD4F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N/A</w:t>
            </w: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  <w:shd w:val="clear" w:color="auto" w:fill="642D5C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  <w:t>DISCUSSION</w:t>
            </w:r>
          </w:p>
        </w:tc>
        <w:tc>
          <w:tcPr>
            <w:tcW w:w="1147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  <w:shd w:val="clear" w:color="auto" w:fill="642D5C"/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color w:val="FFFFFF" w:themeColor="background1"/>
                <w:sz w:val="18"/>
                <w:szCs w:val="18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1127760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" name="Picture 290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Paragraphs 28-30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34" w:type="dxa"/>
        </w:trPr>
        <w:tc>
          <w:tcPr>
            <w:tcW w:w="8758" w:type="dxa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20995" cy="395605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" name="Picture 291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47" w:type="dxa"/>
            <w:gridSpan w:val="2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Paragraphs 31</w:t>
            </w:r>
          </w:p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>
        <w:tblPrEx>
          <w:tblBorders>
            <w:top w:val="single" w:color="FFFFFF" w:themeColor="background1" w:sz="4" w:space="0"/>
            <w:left w:val="single" w:color="FFFFFF" w:themeColor="background1" w:sz="4" w:space="0"/>
            <w:bottom w:val="single" w:color="FFFFFF" w:themeColor="background1" w:sz="4" w:space="0"/>
            <w:right w:val="single" w:color="FFFFFF" w:themeColor="background1" w:sz="4" w:space="0"/>
            <w:insideH w:val="single" w:color="FFFFFF" w:themeColor="background1" w:sz="4" w:space="0"/>
            <w:insideV w:val="single" w:color="FFFFFF" w:themeColor="background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4" w:type="dxa"/>
        </w:trPr>
        <w:tc>
          <w:tcPr>
            <w:tcW w:w="8792" w:type="dxa"/>
            <w:gridSpan w:val="2"/>
            <w:tcBorders>
              <w:top w:val="single" w:color="642D5C" w:sz="8" w:space="0"/>
              <w:bottom w:val="single" w:color="642D5C" w:sz="8" w:space="0"/>
              <w:right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lang w:eastAsia="en-GB"/>
              </w:rPr>
              <w:drawing>
                <wp:inline distT="0" distB="0" distL="0" distR="0">
                  <wp:extent cx="5444490" cy="276225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" name="Picture 292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3" w:type="dxa"/>
            <w:tcBorders>
              <w:top w:val="single" w:color="642D5C" w:sz="8" w:space="0"/>
              <w:left w:val="single" w:color="642D5C" w:sz="8" w:space="0"/>
              <w:bottom w:val="single" w:color="642D5C" w:sz="8" w:space="0"/>
            </w:tcBorders>
          </w:tcPr>
          <w:p>
            <w:pPr>
              <w:autoSpaceDE w:val="0"/>
              <w:autoSpaceDN w:val="0"/>
              <w:adjustRightInd w:val="0"/>
              <w:spacing w:before="60" w:after="60" w:line="240" w:lineRule="auto"/>
              <w:rPr>
                <w:rFonts w:hint="default" w:ascii="Arial" w:hAnsi="Arial" w:eastAsia="宋体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18"/>
                <w:szCs w:val="18"/>
                <w:lang w:val="en-US" w:eastAsia="zh-CN"/>
              </w:rPr>
              <w:t>N/A</w:t>
            </w:r>
            <w:bookmarkStart w:id="4" w:name="_GoBack"/>
            <w:bookmarkEnd w:id="4"/>
          </w:p>
        </w:tc>
      </w:tr>
    </w:tbl>
    <w:p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>
        <w:rPr>
          <w:rFonts w:ascii="Arial" w:hAnsi="Arial" w:cs="Arial"/>
          <w:lang w:eastAsia="en-GB"/>
        </w:rPr>
        <w:drawing>
          <wp:inline distT="0" distB="0" distL="0" distR="0">
            <wp:extent cx="5943600" cy="775970"/>
            <wp:effectExtent l="0" t="0" r="0" b="5080"/>
            <wp:docPr id="293" name="Picture 2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Picture 29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18"/>
          <w:lang w:eastAsia="en-GB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>
                      <a:picLocks noChangeAspect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134" w:right="454" w:bottom="454" w:left="1644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841"/>
    <w:rsid w:val="0006295E"/>
    <w:rsid w:val="000E5BBC"/>
    <w:rsid w:val="00132EC3"/>
    <w:rsid w:val="001A5841"/>
    <w:rsid w:val="00214F3D"/>
    <w:rsid w:val="00223E9E"/>
    <w:rsid w:val="00227F90"/>
    <w:rsid w:val="00240246"/>
    <w:rsid w:val="002D2B0E"/>
    <w:rsid w:val="00450565"/>
    <w:rsid w:val="004D4947"/>
    <w:rsid w:val="00502FCD"/>
    <w:rsid w:val="007757A0"/>
    <w:rsid w:val="00871275"/>
    <w:rsid w:val="009264EF"/>
    <w:rsid w:val="009844FC"/>
    <w:rsid w:val="009D55FE"/>
    <w:rsid w:val="00AC351C"/>
    <w:rsid w:val="00B40528"/>
    <w:rsid w:val="00B41A55"/>
    <w:rsid w:val="00C30639"/>
    <w:rsid w:val="00CC3AB0"/>
    <w:rsid w:val="00CE09D6"/>
    <w:rsid w:val="00D66CD2"/>
    <w:rsid w:val="00D7777A"/>
    <w:rsid w:val="00DB23D3"/>
    <w:rsid w:val="00DD5F5D"/>
    <w:rsid w:val="00DE05A3"/>
    <w:rsid w:val="00E17C76"/>
    <w:rsid w:val="00E8188C"/>
    <w:rsid w:val="00E840DC"/>
    <w:rsid w:val="2C656802"/>
    <w:rsid w:val="3E95469A"/>
    <w:rsid w:val="71E02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4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Balloon Text Char"/>
    <w:basedOn w:val="5"/>
    <w:link w:val="2"/>
    <w:semiHidden/>
    <w:uiPriority w:val="99"/>
    <w:rPr>
      <w:rFonts w:ascii="Tahoma" w:hAnsi="Tahoma" w:cs="Tahoma"/>
      <w:sz w:val="16"/>
      <w:szCs w:val="16"/>
    </w:rPr>
  </w:style>
  <w:style w:type="paragraph" w:styleId="7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8" Type="http://schemas.openxmlformats.org/officeDocument/2006/relationships/fontTable" Target="fontTable.xml"/><Relationship Id="rId27" Type="http://schemas.openxmlformats.org/officeDocument/2006/relationships/customXml" Target="../customXml/item1.xml"/><Relationship Id="rId26" Type="http://schemas.openxmlformats.org/officeDocument/2006/relationships/image" Target="media/image23.jpe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RCUK SSC Ltd</Company>
  <Pages>2</Pages>
  <Words>118</Words>
  <Characters>677</Characters>
  <Lines>5</Lines>
  <Paragraphs>1</Paragraphs>
  <TotalTime>0</TotalTime>
  <ScaleCrop>false</ScaleCrop>
  <LinksUpToDate>false</LinksUpToDate>
  <CharactersWithSpaces>794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2015-07-15T15:00:00Z</dcterms:created>
  <dc:creator>Emma Stokes</dc:creator>
  <cp:lastModifiedBy>Administrator</cp:lastModifiedBy>
  <cp:lastPrinted>2014-08-21T11:13:00Z</cp:lastPrinted>
  <dcterms:modified xsi:type="dcterms:W3CDTF">2019-11-05T05:36:39Z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